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852B" w14:textId="77777777" w:rsidR="001B07B2" w:rsidRDefault="001B07B2" w:rsidP="001B07B2">
      <w:pPr>
        <w:pStyle w:val="Textoindependiente"/>
        <w:rPr>
          <w:rFonts w:ascii="Arial"/>
          <w:b/>
          <w:sz w:val="20"/>
        </w:rPr>
      </w:pPr>
    </w:p>
    <w:p w14:paraId="6E5AAA2B" w14:textId="77777777" w:rsidR="001B07B2" w:rsidRDefault="001B07B2" w:rsidP="001B07B2">
      <w:pPr>
        <w:pStyle w:val="Textoindependiente"/>
        <w:spacing w:before="5"/>
        <w:rPr>
          <w:rFonts w:ascii="Arial"/>
          <w:b/>
          <w:sz w:val="24"/>
        </w:rPr>
      </w:pPr>
    </w:p>
    <w:p w14:paraId="273F3506" w14:textId="77777777" w:rsidR="001B07B2" w:rsidRPr="001B07B2" w:rsidRDefault="001B07B2" w:rsidP="001B07B2">
      <w:pPr>
        <w:spacing w:before="100"/>
        <w:ind w:left="2846" w:right="3043"/>
        <w:jc w:val="center"/>
        <w:rPr>
          <w:rFonts w:ascii="Arial"/>
          <w:b/>
        </w:rPr>
      </w:pPr>
      <w:r w:rsidRPr="001B07B2">
        <w:rPr>
          <w:rFonts w:ascii="Arial"/>
          <w:b/>
          <w:w w:val="80"/>
        </w:rPr>
        <w:t>ANEXO</w:t>
      </w:r>
      <w:r w:rsidRPr="001B07B2">
        <w:rPr>
          <w:rFonts w:ascii="Arial"/>
          <w:b/>
          <w:spacing w:val="8"/>
          <w:w w:val="80"/>
        </w:rPr>
        <w:t xml:space="preserve"> </w:t>
      </w:r>
      <w:r w:rsidRPr="001B07B2">
        <w:rPr>
          <w:rFonts w:ascii="Arial"/>
          <w:b/>
          <w:w w:val="80"/>
        </w:rPr>
        <w:t>3</w:t>
      </w:r>
      <w:r w:rsidRPr="001B07B2">
        <w:rPr>
          <w:rFonts w:ascii="Arial"/>
          <w:b/>
          <w:spacing w:val="7"/>
          <w:w w:val="80"/>
        </w:rPr>
        <w:t xml:space="preserve"> </w:t>
      </w:r>
      <w:r w:rsidRPr="001B07B2">
        <w:rPr>
          <w:rFonts w:ascii="Arial"/>
          <w:b/>
          <w:w w:val="80"/>
        </w:rPr>
        <w:t>CV-CTI</w:t>
      </w:r>
      <w:r w:rsidRPr="001B07B2">
        <w:rPr>
          <w:rFonts w:ascii="Arial"/>
          <w:b/>
          <w:spacing w:val="8"/>
          <w:w w:val="80"/>
        </w:rPr>
        <w:t xml:space="preserve"> </w:t>
      </w:r>
      <w:r w:rsidRPr="001B07B2">
        <w:rPr>
          <w:rFonts w:ascii="Arial"/>
          <w:b/>
          <w:w w:val="80"/>
        </w:rPr>
        <w:t>vitae</w:t>
      </w:r>
    </w:p>
    <w:p w14:paraId="3EE1F555" w14:textId="77777777" w:rsidR="001B07B2" w:rsidRPr="001B07B2" w:rsidRDefault="001B07B2" w:rsidP="001B07B2">
      <w:pPr>
        <w:pStyle w:val="Textoindependiente"/>
        <w:rPr>
          <w:rFonts w:ascii="Arial"/>
          <w:b/>
          <w:sz w:val="22"/>
        </w:rPr>
      </w:pPr>
    </w:p>
    <w:p w14:paraId="7D8D82A9" w14:textId="77777777" w:rsidR="001B07B2" w:rsidRDefault="001B07B2" w:rsidP="001B07B2">
      <w:pPr>
        <w:pStyle w:val="Textoindependiente"/>
        <w:rPr>
          <w:rFonts w:ascii="Arial"/>
          <w:b/>
          <w:sz w:val="20"/>
        </w:rPr>
      </w:pPr>
    </w:p>
    <w:p w14:paraId="38DA83DB" w14:textId="77777777" w:rsidR="001B07B2" w:rsidRDefault="001B07B2" w:rsidP="001B07B2">
      <w:pPr>
        <w:pStyle w:val="Textoindependiente"/>
        <w:spacing w:before="11"/>
        <w:rPr>
          <w:rFonts w:ascii="Arial"/>
          <w:b/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65FC916" wp14:editId="53B2371E">
            <wp:simplePos x="0" y="0"/>
            <wp:positionH relativeFrom="page">
              <wp:posOffset>434975</wp:posOffset>
            </wp:positionH>
            <wp:positionV relativeFrom="paragraph">
              <wp:posOffset>199961</wp:posOffset>
            </wp:positionV>
            <wp:extent cx="6831055" cy="258556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055" cy="258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14924" w14:textId="77777777" w:rsidR="001B07B2" w:rsidRDefault="001B07B2" w:rsidP="001B07B2">
      <w:pPr>
        <w:spacing w:before="173"/>
        <w:ind w:left="2846" w:right="3042"/>
        <w:jc w:val="center"/>
        <w:rPr>
          <w:rFonts w:ascii="Arial"/>
          <w:b/>
          <w:sz w:val="18"/>
        </w:rPr>
      </w:pPr>
    </w:p>
    <w:sectPr w:rsidR="001B0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40" w:right="300" w:bottom="900" w:left="500" w:header="55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BBBF" w14:textId="77777777" w:rsidR="006A4F01" w:rsidRDefault="006A4F01">
      <w:r>
        <w:separator/>
      </w:r>
    </w:p>
  </w:endnote>
  <w:endnote w:type="continuationSeparator" w:id="0">
    <w:p w14:paraId="7343B7AD" w14:textId="77777777" w:rsidR="006A4F01" w:rsidRDefault="006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3182" w14:textId="77777777" w:rsidR="00135FDE" w:rsidRDefault="00135F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4015" w14:textId="77777777" w:rsidR="00DD542D" w:rsidRDefault="00000000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DF9" w14:textId="77777777" w:rsidR="00135FDE" w:rsidRDefault="00135F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B110" w14:textId="77777777" w:rsidR="006A4F01" w:rsidRDefault="006A4F01">
      <w:r>
        <w:separator/>
      </w:r>
    </w:p>
  </w:footnote>
  <w:footnote w:type="continuationSeparator" w:id="0">
    <w:p w14:paraId="6E20ABF3" w14:textId="77777777" w:rsidR="006A4F01" w:rsidRDefault="006A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B5E" w14:textId="77777777" w:rsidR="00135FDE" w:rsidRDefault="00135F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97E" w14:textId="6D0B26C1" w:rsidR="00DD542D" w:rsidRDefault="00135FDE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DA9B72" wp14:editId="7E8AA5BB">
              <wp:simplePos x="0" y="0"/>
              <wp:positionH relativeFrom="page">
                <wp:align>center</wp:align>
              </wp:positionH>
              <wp:positionV relativeFrom="paragraph">
                <wp:posOffset>170815</wp:posOffset>
              </wp:positionV>
              <wp:extent cx="3524250" cy="295275"/>
              <wp:effectExtent l="0" t="0" r="0" b="0"/>
              <wp:wrapNone/>
              <wp:docPr id="116678510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6137FE" w14:textId="77777777" w:rsidR="00135FDE" w:rsidRPr="0050773E" w:rsidRDefault="00135FDE" w:rsidP="00135FDE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14:paraId="21AE1020" w14:textId="77777777" w:rsidR="00135FDE" w:rsidRDefault="00135FDE" w:rsidP="00135F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A9B7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3.45pt;width:277.5pt;height:23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" filled="f" stroked="f" strokeweight=".5pt">
              <v:textbox>
                <w:txbxContent>
                  <w:p w14:paraId="796137FE" w14:textId="77777777" w:rsidR="00135FDE" w:rsidRPr="0050773E" w:rsidRDefault="00135FDE" w:rsidP="00135FDE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14:paraId="21AE1020" w14:textId="77777777" w:rsidR="00135FDE" w:rsidRDefault="00135FDE" w:rsidP="00135FDE"/>
                </w:txbxContent>
              </v:textbox>
              <w10:wrap anchorx="page"/>
            </v:shape>
          </w:pict>
        </mc:Fallback>
      </mc:AlternateContent>
    </w:r>
    <w:r w:rsidR="00F4009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77CC34" wp14:editId="46E7937B">
              <wp:simplePos x="0" y="0"/>
              <wp:positionH relativeFrom="column">
                <wp:posOffset>5419725</wp:posOffset>
              </wp:positionH>
              <wp:positionV relativeFrom="paragraph">
                <wp:posOffset>-172085</wp:posOffset>
              </wp:positionV>
              <wp:extent cx="2305050" cy="504825"/>
              <wp:effectExtent l="0" t="0" r="0" b="9525"/>
              <wp:wrapNone/>
              <wp:docPr id="70170865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3DBCE3" w14:textId="77777777" w:rsidR="00F40094" w:rsidRPr="00E452AB" w:rsidRDefault="00F40094" w:rsidP="00F40094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7CC3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6.75pt;margin-top:-13.55pt;width:181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" fillcolor="white [3201]" stroked="f" strokeweight=".5pt">
              <v:textbox>
                <w:txbxContent>
                  <w:p w14:paraId="453DBCE3" w14:textId="77777777" w:rsidR="00F40094" w:rsidRPr="00E452AB" w:rsidRDefault="00F40094" w:rsidP="00F40094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 w:rsidR="001B07B2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33229EC6" wp14:editId="5C017CB5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9D28" w14:textId="77777777" w:rsidR="00135FDE" w:rsidRDefault="00135F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 w16cid:durableId="11167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B2"/>
    <w:rsid w:val="000374C2"/>
    <w:rsid w:val="00135FDE"/>
    <w:rsid w:val="001B07B2"/>
    <w:rsid w:val="006A4F01"/>
    <w:rsid w:val="00EA2DA6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F123D"/>
  <w15:chartTrackingRefBased/>
  <w15:docId w15:val="{998E0AA4-F410-4B2A-9EA4-26F1583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07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07B2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07B2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1B07B2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1B07B2"/>
  </w:style>
  <w:style w:type="paragraph" w:styleId="Encabezado">
    <w:name w:val="header"/>
    <w:basedOn w:val="Normal"/>
    <w:link w:val="EncabezadoCar"/>
    <w:uiPriority w:val="99"/>
    <w:unhideWhenUsed/>
    <w:rsid w:val="00F40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09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40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09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 Barriga Paria</cp:lastModifiedBy>
  <cp:revision>3</cp:revision>
  <dcterms:created xsi:type="dcterms:W3CDTF">2022-06-06T15:22:00Z</dcterms:created>
  <dcterms:modified xsi:type="dcterms:W3CDTF">2023-07-25T17:36:00Z</dcterms:modified>
</cp:coreProperties>
</file>